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jc w:val="center"/>
        <w:tblLayout w:type="fixed"/>
        <w:tblLook w:val="0420"/>
      </w:tblPr>
      <w:tblGrid>
        <w:gridCol w:w="697"/>
        <w:gridCol w:w="7"/>
        <w:gridCol w:w="425"/>
        <w:gridCol w:w="12"/>
        <w:gridCol w:w="130"/>
        <w:gridCol w:w="284"/>
        <w:gridCol w:w="126"/>
        <w:gridCol w:w="582"/>
        <w:gridCol w:w="851"/>
        <w:gridCol w:w="283"/>
        <w:gridCol w:w="1134"/>
        <w:gridCol w:w="851"/>
        <w:gridCol w:w="850"/>
        <w:gridCol w:w="4400"/>
      </w:tblGrid>
      <w:tr w:rsidR="00A13A4F" w:rsidRPr="00523A61" w:rsidTr="00F808C9">
        <w:trPr>
          <w:trHeight w:val="1133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Pr="00523A61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8858817"/>
            <w:r>
              <w:rPr>
                <w:rFonts w:ascii="Tahoma" w:hAnsi="Tahoma" w:cs="Tahoma"/>
                <w:b/>
                <w:sz w:val="16"/>
                <w:szCs w:val="16"/>
              </w:rPr>
              <w:t>09– 13 Eylül</w:t>
            </w:r>
          </w:p>
        </w:tc>
        <w:tc>
          <w:tcPr>
            <w:tcW w:w="425" w:type="dxa"/>
            <w:textDirection w:val="btLr"/>
            <w:vAlign w:val="center"/>
          </w:tcPr>
          <w:p w:rsidR="006F0108" w:rsidRPr="00523A61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oluşturmaya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kadar devam eden sürecin bilinmesi ve uygulanması sağlanır.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alınacağı ve biçimlendirme basamaklarını (fikir, eskiz, malzeme seçimi, tasarım ve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</w:tr>
      <w:tr w:rsidR="00A13A4F" w:rsidRPr="00523A61" w:rsidTr="00F808C9">
        <w:trPr>
          <w:trHeight w:val="870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16– 20 Eylül</w:t>
            </w:r>
          </w:p>
        </w:tc>
        <w:tc>
          <w:tcPr>
            <w:tcW w:w="425" w:type="dxa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  <w:vAlign w:val="center"/>
          </w:tcPr>
          <w:p w:rsidR="006F0108" w:rsidRDefault="006F0108" w:rsidP="00D85A38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13A4F" w:rsidRPr="00523A61" w:rsidTr="00F808C9">
        <w:trPr>
          <w:trHeight w:val="968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23– 27 Eylül</w:t>
            </w:r>
          </w:p>
        </w:tc>
        <w:tc>
          <w:tcPr>
            <w:tcW w:w="425" w:type="dxa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  <w:vAlign w:val="center"/>
          </w:tcPr>
          <w:p w:rsidR="006F0108" w:rsidRDefault="006F0108" w:rsidP="00D85A38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sağlanır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3A4F" w:rsidRPr="00523A61" w:rsidTr="00F808C9">
        <w:trPr>
          <w:trHeight w:val="1124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04 Ekim</w:t>
            </w:r>
          </w:p>
        </w:tc>
        <w:tc>
          <w:tcPr>
            <w:tcW w:w="425" w:type="dxa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  <w:vAlign w:val="center"/>
          </w:tcPr>
          <w:p w:rsidR="006F0108" w:rsidRDefault="006F0108" w:rsidP="00D85A38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yer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değişikliği kullanılır.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842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07– 11 Ekim</w:t>
            </w: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Default="006F0108" w:rsidP="00D85A38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alan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ve almayan yüzeylerini basit düzeyde karalayarak gölgelendirmesi sağlanır.</w:t>
            </w:r>
          </w:p>
        </w:tc>
      </w:tr>
      <w:tr w:rsidR="00A13A4F" w:rsidTr="00F808C9">
        <w:tblPrEx>
          <w:jc w:val="left"/>
          <w:tblLook w:val="04A0"/>
        </w:tblPrEx>
        <w:trPr>
          <w:trHeight w:val="1138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14– 18 Ekim</w:t>
            </w: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Default="006F0108" w:rsidP="00D85A38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6F0108" w:rsidRPr="00D77AE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öğrencilerde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oluşan fikirler doğrultusunda (kil vb. malzemelerle) uygulamalar yaptırılabilir. Ayrıca 4.1.7.</w:t>
            </w:r>
          </w:p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numaralı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kazanımda belirtilen renk ve doku elemanlarını çalışmasında gösterir.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956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21– 25 Ekim</w:t>
            </w: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Default="006F0108" w:rsidP="00D85A38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1058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Default="006F0108" w:rsidP="00D85A38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G.4.2.1. Sanatçı ve zanaatkârın rollerini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101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13A4F" w:rsidTr="00F808C9">
        <w:tblPrEx>
          <w:jc w:val="left"/>
          <w:tblLook w:val="04A0"/>
        </w:tblPrEx>
        <w:trPr>
          <w:trHeight w:val="1130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04 Kasım </w:t>
            </w:r>
          </w:p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08 Kasım</w:t>
            </w:r>
          </w:p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Default="006F0108" w:rsidP="00D85A38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</w:tcPr>
          <w:p w:rsidR="006F0108" w:rsidRPr="00D77AE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</w:p>
        </w:tc>
        <w:tc>
          <w:tcPr>
            <w:tcW w:w="6101" w:type="dxa"/>
            <w:gridSpan w:val="3"/>
          </w:tcPr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1118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Kasım </w:t>
            </w:r>
          </w:p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15 Kasım</w:t>
            </w:r>
          </w:p>
        </w:tc>
        <w:tc>
          <w:tcPr>
            <w:tcW w:w="425" w:type="dxa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gridSpan w:val="5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konu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>, malzeme, teknik özellikleri vb. bakımından karşılaştırılması sağlanır.</w:t>
            </w:r>
          </w:p>
        </w:tc>
      </w:tr>
      <w:tr w:rsidR="006F0108" w:rsidRPr="004718DF" w:rsidTr="00F808C9">
        <w:tblPrEx>
          <w:jc w:val="left"/>
          <w:tblLook w:val="04A0"/>
        </w:tblPrEx>
        <w:trPr>
          <w:trHeight w:val="978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9928" w:type="dxa"/>
            <w:gridSpan w:val="12"/>
          </w:tcPr>
          <w:p w:rsidR="006F0108" w:rsidRPr="004718DF" w:rsidRDefault="006F0108" w:rsidP="00D85A38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A13A4F" w:rsidRPr="00523A61" w:rsidTr="00F808C9">
        <w:trPr>
          <w:trHeight w:val="849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25 - 29 Kasım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yapılır. Bu imkânların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bulunmadığı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yerlerde tıpkıbasımlardan,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</w:tr>
      <w:tr w:rsidR="00A13A4F" w:rsidTr="00F808C9">
        <w:trPr>
          <w:trHeight w:val="822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D77AE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6101" w:type="dxa"/>
            <w:gridSpan w:val="3"/>
            <w:vAlign w:val="center"/>
          </w:tcPr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</w:tr>
      <w:tr w:rsidR="00A13A4F" w:rsidRPr="00523A61" w:rsidTr="00F808C9">
        <w:trPr>
          <w:trHeight w:val="1030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09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Aralık  13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01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13A4F" w:rsidRPr="00523A61" w:rsidTr="00F808C9">
        <w:trPr>
          <w:trHeight w:val="978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16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Aralık  20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6101" w:type="dxa"/>
            <w:gridSpan w:val="3"/>
            <w:vAlign w:val="center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niçin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tercih ettiklerini açıklamaları sağlanabilir.</w:t>
            </w:r>
          </w:p>
        </w:tc>
      </w:tr>
      <w:tr w:rsidR="00A13A4F" w:rsidTr="00F808C9">
        <w:trPr>
          <w:trHeight w:val="1120"/>
          <w:tblHeader/>
          <w:jc w:val="center"/>
        </w:trPr>
        <w:tc>
          <w:tcPr>
            <w:tcW w:w="704" w:type="dxa"/>
            <w:gridSpan w:val="2"/>
            <w:textDirection w:val="btLr"/>
            <w:vAlign w:val="center"/>
          </w:tcPr>
          <w:p w:rsidR="00FA6F65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Aralık </w:t>
            </w:r>
          </w:p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Aralık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  <w:vAlign w:val="center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6F0108" w:rsidRPr="00D77AE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6101" w:type="dxa"/>
            <w:gridSpan w:val="3"/>
            <w:vAlign w:val="center"/>
          </w:tcPr>
          <w:p w:rsidR="006F0108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980"/>
        </w:trPr>
        <w:tc>
          <w:tcPr>
            <w:tcW w:w="704" w:type="dxa"/>
            <w:gridSpan w:val="2"/>
            <w:textDirection w:val="btLr"/>
          </w:tcPr>
          <w:p w:rsidR="00A13A4F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Aralık </w:t>
            </w:r>
          </w:p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03 Ocak</w:t>
            </w:r>
          </w:p>
        </w:tc>
        <w:tc>
          <w:tcPr>
            <w:tcW w:w="567" w:type="dxa"/>
            <w:gridSpan w:val="3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G.4.3.4. Görsel sanat alanındaki etik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kurallara uyar.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akran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değerlendirmesinde nesnel davranılması, çalışmaların bir başkasına yaptırılmaması gerektiği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vurgulanmalıdır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980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06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  10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gridSpan w:val="3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6101" w:type="dxa"/>
            <w:gridSpan w:val="3"/>
          </w:tcPr>
          <w:p w:rsidR="006F0108" w:rsidRPr="008D395C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D395C">
              <w:rPr>
                <w:rFonts w:ascii="Tahoma" w:hAnsi="Tahoma" w:cs="Tahoma"/>
                <w:sz w:val="16"/>
                <w:szCs w:val="16"/>
              </w:rPr>
              <w:t>oluşturmaya</w:t>
            </w:r>
            <w:proofErr w:type="gramEnd"/>
            <w:r w:rsidRPr="008D395C">
              <w:rPr>
                <w:rFonts w:ascii="Tahoma" w:hAnsi="Tahoma" w:cs="Tahoma"/>
                <w:sz w:val="16"/>
                <w:szCs w:val="16"/>
              </w:rPr>
              <w:t xml:space="preserve"> kadar devam eden sürecin bilinmesi ve uygulanması sağlanır.</w:t>
            </w:r>
          </w:p>
        </w:tc>
      </w:tr>
      <w:tr w:rsidR="00A13A4F" w:rsidRPr="00523A61" w:rsidTr="00F808C9">
        <w:tblPrEx>
          <w:jc w:val="left"/>
          <w:tblLook w:val="04A0"/>
        </w:tblPrEx>
        <w:trPr>
          <w:trHeight w:val="979"/>
        </w:trPr>
        <w:tc>
          <w:tcPr>
            <w:tcW w:w="704" w:type="dxa"/>
            <w:gridSpan w:val="2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  17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gridSpan w:val="3"/>
            <w:textDirection w:val="btLr"/>
          </w:tcPr>
          <w:p w:rsidR="006F0108" w:rsidRDefault="006F0108" w:rsidP="00D85A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992" w:type="dxa"/>
            <w:gridSpan w:val="3"/>
          </w:tcPr>
          <w:p w:rsidR="006F0108" w:rsidRPr="00523A61" w:rsidRDefault="006F0108" w:rsidP="00D85A3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276B2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6101" w:type="dxa"/>
            <w:gridSpan w:val="3"/>
          </w:tcPr>
          <w:p w:rsidR="006F0108" w:rsidRPr="00523A61" w:rsidRDefault="006F0108" w:rsidP="00D85A3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08C9" w:rsidRPr="00523A61" w:rsidTr="00F808C9">
        <w:tblPrEx>
          <w:jc w:val="left"/>
          <w:tblLook w:val="04A0"/>
        </w:tblPrEx>
        <w:trPr>
          <w:trHeight w:val="545"/>
        </w:trPr>
        <w:tc>
          <w:tcPr>
            <w:tcW w:w="10632" w:type="dxa"/>
            <w:gridSpan w:val="14"/>
            <w:vAlign w:val="center"/>
          </w:tcPr>
          <w:p w:rsidR="00F808C9" w:rsidRDefault="00F808C9" w:rsidP="00F808C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0108">
              <w:rPr>
                <w:sz w:val="36"/>
                <w:szCs w:val="36"/>
              </w:rPr>
              <w:t>YARIYIL</w:t>
            </w:r>
          </w:p>
        </w:tc>
      </w:tr>
      <w:tr w:rsidR="00F808C9" w:rsidRPr="00523A61" w:rsidTr="00F808C9">
        <w:trPr>
          <w:trHeight w:val="978"/>
          <w:tblHeader/>
          <w:jc w:val="center"/>
        </w:trPr>
        <w:tc>
          <w:tcPr>
            <w:tcW w:w="697" w:type="dxa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Şubat 07 Şubat</w:t>
            </w:r>
          </w:p>
        </w:tc>
        <w:tc>
          <w:tcPr>
            <w:tcW w:w="984" w:type="dxa"/>
            <w:gridSpan w:val="6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835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4400" w:type="dxa"/>
            <w:vAlign w:val="center"/>
          </w:tcPr>
          <w:p w:rsidR="00F808C9" w:rsidRPr="00D276B2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F808C9" w:rsidRPr="00523A61" w:rsidTr="00A13A4F">
        <w:trPr>
          <w:trHeight w:val="1017"/>
          <w:tblHeader/>
          <w:jc w:val="center"/>
        </w:trPr>
        <w:tc>
          <w:tcPr>
            <w:tcW w:w="697" w:type="dxa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 Şubat </w:t>
            </w: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Şubat</w:t>
            </w:r>
          </w:p>
        </w:tc>
        <w:tc>
          <w:tcPr>
            <w:tcW w:w="984" w:type="dxa"/>
            <w:gridSpan w:val="6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835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4400" w:type="dxa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yer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değişikliği kullanılır.</w:t>
            </w:r>
          </w:p>
        </w:tc>
      </w:tr>
      <w:tr w:rsidR="00F808C9" w:rsidTr="00A13A4F">
        <w:trPr>
          <w:trHeight w:val="1271"/>
          <w:tblHeader/>
          <w:jc w:val="center"/>
        </w:trPr>
        <w:tc>
          <w:tcPr>
            <w:tcW w:w="697" w:type="dxa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Şubat –  21 Şubat</w:t>
            </w:r>
          </w:p>
        </w:tc>
        <w:tc>
          <w:tcPr>
            <w:tcW w:w="984" w:type="dxa"/>
            <w:gridSpan w:val="6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835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4400" w:type="dxa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F808C9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alan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ve almayan yüzeylerini basit düzeyde karalayarak gölgelendirmesi sağlanır.</w:t>
            </w:r>
          </w:p>
        </w:tc>
      </w:tr>
      <w:tr w:rsidR="00F808C9" w:rsidRPr="00523A61" w:rsidTr="00A13A4F">
        <w:trPr>
          <w:trHeight w:val="1271"/>
          <w:tblHeader/>
          <w:jc w:val="center"/>
        </w:trPr>
        <w:tc>
          <w:tcPr>
            <w:tcW w:w="697" w:type="dxa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984" w:type="dxa"/>
            <w:gridSpan w:val="6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835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4400" w:type="dxa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öğrencilerde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oluşan fikirler doğrultusunda (kil vb. malzemelerle) uygulamalar yaptırılabilir. Ayrıca 4.1.7.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numaralı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kazanımda belirtilen renk ve doku elemanlarını çalışmasında gösterir.</w:t>
            </w:r>
          </w:p>
        </w:tc>
      </w:tr>
      <w:tr w:rsidR="00F808C9" w:rsidTr="00A13A4F">
        <w:trPr>
          <w:trHeight w:val="1271"/>
          <w:tblHeader/>
          <w:jc w:val="center"/>
        </w:trPr>
        <w:tc>
          <w:tcPr>
            <w:tcW w:w="697" w:type="dxa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Mart – 06 mart</w:t>
            </w:r>
          </w:p>
        </w:tc>
        <w:tc>
          <w:tcPr>
            <w:tcW w:w="984" w:type="dxa"/>
            <w:gridSpan w:val="6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835" w:type="dxa"/>
            <w:gridSpan w:val="3"/>
            <w:vAlign w:val="center"/>
          </w:tcPr>
          <w:p w:rsidR="00F808C9" w:rsidRPr="00D77AE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G.4.1.7. Görsel sanat çalışm</w:t>
            </w:r>
            <w:bookmarkStart w:id="1" w:name="_GoBack"/>
            <w:bookmarkEnd w:id="1"/>
            <w:r w:rsidRPr="00825ADB">
              <w:rPr>
                <w:rFonts w:ascii="Tahoma" w:hAnsi="Tahoma" w:cs="Tahoma"/>
                <w:sz w:val="16"/>
                <w:szCs w:val="16"/>
              </w:rPr>
              <w:t>alarını oluştururken sanat elemanları ve tasarım ilkelerini kullanır.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:rsidR="00F808C9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1297"/>
        </w:trPr>
        <w:tc>
          <w:tcPr>
            <w:tcW w:w="697" w:type="dxa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Mart –      13 Mart</w:t>
            </w:r>
          </w:p>
        </w:tc>
        <w:tc>
          <w:tcPr>
            <w:tcW w:w="984" w:type="dxa"/>
            <w:gridSpan w:val="6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</w:tcPr>
          <w:p w:rsidR="00F808C9" w:rsidRDefault="00F808C9" w:rsidP="00F808C9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835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400" w:type="dxa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1028"/>
        </w:trPr>
        <w:tc>
          <w:tcPr>
            <w:tcW w:w="697" w:type="dxa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</w:t>
            </w: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20 Mart</w:t>
            </w:r>
          </w:p>
        </w:tc>
        <w:tc>
          <w:tcPr>
            <w:tcW w:w="984" w:type="dxa"/>
            <w:gridSpan w:val="6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</w:tcPr>
          <w:p w:rsidR="00F808C9" w:rsidRDefault="00F808C9" w:rsidP="00F808C9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835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4400" w:type="dxa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konu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>, malzeme, teknik özellikleri vb. bakımından karşılaştırılması sağlanır</w:t>
            </w:r>
          </w:p>
        </w:tc>
      </w:tr>
      <w:tr w:rsidR="00F808C9" w:rsidTr="00A13A4F">
        <w:tblPrEx>
          <w:jc w:val="left"/>
          <w:tblLook w:val="04A0"/>
        </w:tblPrEx>
        <w:trPr>
          <w:trHeight w:val="1798"/>
        </w:trPr>
        <w:tc>
          <w:tcPr>
            <w:tcW w:w="697" w:type="dxa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23 Mart </w:t>
            </w: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</w:t>
            </w:r>
          </w:p>
        </w:tc>
        <w:tc>
          <w:tcPr>
            <w:tcW w:w="984" w:type="dxa"/>
            <w:gridSpan w:val="6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</w:tcPr>
          <w:p w:rsidR="00F808C9" w:rsidRDefault="00F808C9" w:rsidP="00F808C9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835" w:type="dxa"/>
            <w:gridSpan w:val="3"/>
          </w:tcPr>
          <w:p w:rsidR="00F808C9" w:rsidRPr="00D77AE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4400" w:type="dxa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F808C9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bulunmadığı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yerlerde tıpkıbasımlardan, 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1120"/>
        </w:trPr>
        <w:tc>
          <w:tcPr>
            <w:tcW w:w="697" w:type="dxa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Mart  03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984" w:type="dxa"/>
            <w:gridSpan w:val="6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716" w:type="dxa"/>
            <w:gridSpan w:val="3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835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4400" w:type="dxa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850"/>
        </w:trPr>
        <w:tc>
          <w:tcPr>
            <w:tcW w:w="697" w:type="dxa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6-10 NİSAN</w:t>
            </w:r>
          </w:p>
        </w:tc>
        <w:tc>
          <w:tcPr>
            <w:tcW w:w="9935" w:type="dxa"/>
            <w:gridSpan w:val="13"/>
            <w:vAlign w:val="center"/>
          </w:tcPr>
          <w:p w:rsidR="00F808C9" w:rsidRPr="00A13A4F" w:rsidRDefault="00F808C9" w:rsidP="00F808C9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13A4F">
              <w:rPr>
                <w:rFonts w:ascii="Tahoma" w:hAnsi="Tahoma" w:cs="Tahoma"/>
                <w:sz w:val="28"/>
                <w:szCs w:val="28"/>
              </w:rPr>
              <w:t>ARA TATİL</w:t>
            </w:r>
          </w:p>
        </w:tc>
      </w:tr>
      <w:tr w:rsidR="00F808C9" w:rsidRPr="00523A61" w:rsidTr="00A13A4F">
        <w:trPr>
          <w:trHeight w:val="1156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Nisan  17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250" w:type="dxa"/>
            <w:gridSpan w:val="2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niçin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tercih ettiklerini açıklamaları sağlanabilir.</w:t>
            </w:r>
          </w:p>
        </w:tc>
      </w:tr>
      <w:tr w:rsidR="00F808C9" w:rsidTr="00A13A4F">
        <w:trPr>
          <w:trHeight w:val="823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20 - 24 Nisan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D77AE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5250" w:type="dxa"/>
            <w:gridSpan w:val="2"/>
            <w:vAlign w:val="center"/>
          </w:tcPr>
          <w:p w:rsidR="00F808C9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</w:tr>
      <w:tr w:rsidR="00F808C9" w:rsidRPr="00523A61" w:rsidTr="00A13A4F">
        <w:trPr>
          <w:trHeight w:val="1119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 Nisan </w:t>
            </w: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Mayıs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G.4.3.4. Görsel sanat alanındaki etik kurallara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250" w:type="dxa"/>
            <w:gridSpan w:val="2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akran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değerlendirmesinde nesnel davranılması, çalışmaların bir başkasına yaptırılmaması gerektiği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vurgulanmalıdır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F808C9" w:rsidRPr="00523A61" w:rsidTr="00A13A4F">
        <w:trPr>
          <w:trHeight w:val="1119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Mayıs –      08 Mayıs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5250" w:type="dxa"/>
            <w:gridSpan w:val="2"/>
            <w:vAlign w:val="center"/>
          </w:tcPr>
          <w:p w:rsidR="00F808C9" w:rsidRPr="00825ADB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sraf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konusunun ele alınacağı ve biçimlendirme basamaklarını </w:t>
            </w:r>
            <w:proofErr w:type="gramStart"/>
            <w:r w:rsidRPr="00825ADB">
              <w:rPr>
                <w:rFonts w:ascii="Tahoma" w:hAnsi="Tahoma" w:cs="Tahoma"/>
                <w:sz w:val="16"/>
                <w:szCs w:val="16"/>
              </w:rPr>
              <w:t>(</w:t>
            </w:r>
            <w:proofErr w:type="gramEnd"/>
            <w:r w:rsidRPr="00825ADB">
              <w:rPr>
                <w:rFonts w:ascii="Tahoma" w:hAnsi="Tahoma" w:cs="Tahoma"/>
                <w:sz w:val="16"/>
                <w:szCs w:val="16"/>
              </w:rPr>
              <w:t>fikir, eskiz, malzeme seçimi, tasarım ve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</w:tr>
      <w:tr w:rsidR="00F808C9" w:rsidTr="00A13A4F">
        <w:trPr>
          <w:trHeight w:val="994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Mayıs  15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D77AE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5250" w:type="dxa"/>
            <w:gridSpan w:val="2"/>
            <w:vAlign w:val="center"/>
          </w:tcPr>
          <w:p w:rsidR="00F808C9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F808C9" w:rsidRPr="00523A61" w:rsidTr="00A13A4F">
        <w:trPr>
          <w:trHeight w:val="1119"/>
          <w:tblHeader/>
          <w:jc w:val="center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18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Mayıs  22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14" w:type="dxa"/>
            <w:gridSpan w:val="2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  <w:vAlign w:val="center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5250" w:type="dxa"/>
            <w:gridSpan w:val="2"/>
            <w:vAlign w:val="center"/>
          </w:tcPr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23686">
              <w:rPr>
                <w:rFonts w:ascii="Tahoma" w:hAnsi="Tahoma" w:cs="Tahoma"/>
                <w:sz w:val="16"/>
                <w:szCs w:val="16"/>
              </w:rPr>
              <w:t>yer</w:t>
            </w:r>
            <w:proofErr w:type="gramEnd"/>
            <w:r w:rsidRPr="00423686">
              <w:rPr>
                <w:rFonts w:ascii="Tahoma" w:hAnsi="Tahoma" w:cs="Tahoma"/>
                <w:sz w:val="16"/>
                <w:szCs w:val="16"/>
              </w:rPr>
              <w:t xml:space="preserve"> değişikliği kullanılır.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800"/>
        </w:trPr>
        <w:tc>
          <w:tcPr>
            <w:tcW w:w="1141" w:type="dxa"/>
            <w:gridSpan w:val="4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 Mayıs </w:t>
            </w:r>
          </w:p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</w:t>
            </w:r>
          </w:p>
        </w:tc>
        <w:tc>
          <w:tcPr>
            <w:tcW w:w="414" w:type="dxa"/>
            <w:gridSpan w:val="2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5250" w:type="dxa"/>
            <w:gridSpan w:val="2"/>
          </w:tcPr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23686">
              <w:rPr>
                <w:rFonts w:ascii="Tahoma" w:hAnsi="Tahoma" w:cs="Tahoma"/>
                <w:sz w:val="16"/>
                <w:szCs w:val="16"/>
              </w:rPr>
              <w:t>alan</w:t>
            </w:r>
            <w:proofErr w:type="gramEnd"/>
            <w:r w:rsidRPr="00423686">
              <w:rPr>
                <w:rFonts w:ascii="Tahoma" w:hAnsi="Tahoma" w:cs="Tahoma"/>
                <w:sz w:val="16"/>
                <w:szCs w:val="16"/>
              </w:rPr>
              <w:t xml:space="preserve"> ve almayan yüzeylerini basit düzeyde karalayarak gölgelendirmesi sağlanır.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1070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– 05 Haziran</w:t>
            </w:r>
          </w:p>
        </w:tc>
        <w:tc>
          <w:tcPr>
            <w:tcW w:w="414" w:type="dxa"/>
            <w:gridSpan w:val="2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Pr="00523A61" w:rsidRDefault="00F808C9" w:rsidP="00F808C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5250" w:type="dxa"/>
            <w:gridSpan w:val="2"/>
          </w:tcPr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23686">
              <w:rPr>
                <w:rFonts w:ascii="Tahoma" w:hAnsi="Tahoma" w:cs="Tahoma"/>
                <w:sz w:val="16"/>
                <w:szCs w:val="16"/>
              </w:rPr>
              <w:t>öğrencilerde</w:t>
            </w:r>
            <w:proofErr w:type="gramEnd"/>
            <w:r w:rsidRPr="00423686">
              <w:rPr>
                <w:rFonts w:ascii="Tahoma" w:hAnsi="Tahoma" w:cs="Tahoma"/>
                <w:sz w:val="16"/>
                <w:szCs w:val="16"/>
              </w:rPr>
              <w:t xml:space="preserve"> oluşan fikirler doğrultusunda (kil vb. malzemelerle) uygulamalar yaptırılabilir. Ayrıca 4.1.7.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23686">
              <w:rPr>
                <w:rFonts w:ascii="Tahoma" w:hAnsi="Tahoma" w:cs="Tahoma"/>
                <w:sz w:val="16"/>
                <w:szCs w:val="16"/>
              </w:rPr>
              <w:t>numaralı</w:t>
            </w:r>
            <w:proofErr w:type="gramEnd"/>
            <w:r w:rsidRPr="00423686">
              <w:rPr>
                <w:rFonts w:ascii="Tahoma" w:hAnsi="Tahoma" w:cs="Tahoma"/>
                <w:sz w:val="16"/>
                <w:szCs w:val="16"/>
              </w:rPr>
              <w:t xml:space="preserve"> kazanımda belirtilen renk ve doku elemanlarını çalışmasında gösterir.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746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414" w:type="dxa"/>
            <w:gridSpan w:val="2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268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250" w:type="dxa"/>
            <w:gridSpan w:val="2"/>
          </w:tcPr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F808C9" w:rsidRPr="00423686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423686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423686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</w:tr>
      <w:tr w:rsidR="00F808C9" w:rsidRPr="00523A61" w:rsidTr="00A13A4F">
        <w:tblPrEx>
          <w:jc w:val="left"/>
          <w:tblLook w:val="04A0"/>
        </w:tblPrEx>
        <w:trPr>
          <w:trHeight w:val="937"/>
        </w:trPr>
        <w:tc>
          <w:tcPr>
            <w:tcW w:w="1141" w:type="dxa"/>
            <w:gridSpan w:val="4"/>
            <w:textDirection w:val="btLr"/>
            <w:vAlign w:val="cente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14" w:type="dxa"/>
            <w:gridSpan w:val="2"/>
            <w:textDirection w:val="btLr"/>
          </w:tcPr>
          <w:p w:rsidR="00F808C9" w:rsidRDefault="00F808C9" w:rsidP="00F808C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gridSpan w:val="3"/>
            <w:vAlign w:val="center"/>
          </w:tcPr>
          <w:p w:rsidR="00F808C9" w:rsidRDefault="00F808C9" w:rsidP="00F808C9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2268" w:type="dxa"/>
            <w:gridSpan w:val="3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karşılaştırır.</w:t>
            </w:r>
          </w:p>
        </w:tc>
        <w:tc>
          <w:tcPr>
            <w:tcW w:w="5250" w:type="dxa"/>
            <w:gridSpan w:val="2"/>
          </w:tcPr>
          <w:p w:rsidR="00F808C9" w:rsidRPr="00523A61" w:rsidRDefault="00F808C9" w:rsidP="00F808C9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3686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</w:tr>
    </w:tbl>
    <w:bookmarkEnd w:id="0"/>
    <w:p w:rsidR="006F0108" w:rsidRPr="006F0108" w:rsidRDefault="00870BC9" w:rsidP="006F0108">
      <w:pPr>
        <w:pStyle w:val="ListeParagraf"/>
        <w:rPr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1141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F0108" w:rsidRPr="006F0108" w:rsidSect="006F0108">
      <w:headerReference w:type="default" r:id="rId7"/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C69" w:rsidRDefault="00403C69" w:rsidP="006F0108">
      <w:pPr>
        <w:spacing w:after="0" w:line="240" w:lineRule="auto"/>
      </w:pPr>
      <w:r>
        <w:separator/>
      </w:r>
    </w:p>
  </w:endnote>
  <w:endnote w:type="continuationSeparator" w:id="0">
    <w:p w:rsidR="00403C69" w:rsidRDefault="00403C69" w:rsidP="006F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C69" w:rsidRDefault="00403C69" w:rsidP="006F0108">
      <w:pPr>
        <w:spacing w:after="0" w:line="240" w:lineRule="auto"/>
      </w:pPr>
      <w:r>
        <w:separator/>
      </w:r>
    </w:p>
  </w:footnote>
  <w:footnote w:type="continuationSeparator" w:id="0">
    <w:p w:rsidR="00403C69" w:rsidRDefault="00403C69" w:rsidP="006F0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108" w:rsidRPr="006F0108" w:rsidRDefault="006F0108" w:rsidP="006F0108">
    <w:pPr>
      <w:pStyle w:val="stbilgi"/>
      <w:jc w:val="center"/>
      <w:rPr>
        <w:b/>
        <w:bCs/>
      </w:rPr>
    </w:pPr>
    <w:r w:rsidRPr="006F0108">
      <w:rPr>
        <w:b/>
        <w:bCs/>
      </w:rPr>
      <w:t>GÖRSEL SANATLAR DERSİ KAZANIMLARI VE SÜRELERİ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82C8A"/>
    <w:multiLevelType w:val="hybridMultilevel"/>
    <w:tmpl w:val="DE96E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108"/>
    <w:rsid w:val="00403C69"/>
    <w:rsid w:val="006D231B"/>
    <w:rsid w:val="006F0108"/>
    <w:rsid w:val="00870BC9"/>
    <w:rsid w:val="00A13A4F"/>
    <w:rsid w:val="00E64C6D"/>
    <w:rsid w:val="00ED0CAB"/>
    <w:rsid w:val="00F808C9"/>
    <w:rsid w:val="00FA6F65"/>
    <w:rsid w:val="00FE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0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0108"/>
  </w:style>
  <w:style w:type="paragraph" w:styleId="Altbilgi">
    <w:name w:val="footer"/>
    <w:basedOn w:val="Normal"/>
    <w:link w:val="AltbilgiChar"/>
    <w:uiPriority w:val="99"/>
    <w:unhideWhenUsed/>
    <w:rsid w:val="006F0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0108"/>
  </w:style>
  <w:style w:type="table" w:styleId="TabloKlavuzu">
    <w:name w:val="Table Grid"/>
    <w:basedOn w:val="NormalTablo"/>
    <w:uiPriority w:val="39"/>
    <w:rsid w:val="006F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0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0B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2019-09-08T14:51:00Z</dcterms:created>
  <dcterms:modified xsi:type="dcterms:W3CDTF">2019-09-09T03:29:00Z</dcterms:modified>
  <cp:category>https://www.sorubak.com</cp:category>
</cp:coreProperties>
</file>